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CA" w:rsidRPr="00932E62" w:rsidRDefault="00500445" w:rsidP="005B65CA">
      <w:pPr>
        <w:jc w:val="center"/>
        <w:rPr>
          <w:b/>
          <w:bCs/>
          <w:color w:val="000000" w:themeColor="text1"/>
          <w:sz w:val="24"/>
        </w:rPr>
      </w:pPr>
      <w:bookmarkStart w:id="0" w:name="_GoBack"/>
      <w:bookmarkEnd w:id="0"/>
      <w:r w:rsidRPr="00932E62">
        <w:rPr>
          <w:b/>
          <w:bCs/>
          <w:color w:val="000000" w:themeColor="text1"/>
          <w:sz w:val="24"/>
        </w:rPr>
        <w:t>School of Engineering</w:t>
      </w:r>
      <w:r w:rsidR="005B65CA" w:rsidRPr="00932E62">
        <w:rPr>
          <w:b/>
          <w:bCs/>
          <w:color w:val="000000" w:themeColor="text1"/>
          <w:sz w:val="24"/>
        </w:rPr>
        <w:t xml:space="preserve"> &amp; </w:t>
      </w:r>
      <w:r w:rsidR="005B65CA" w:rsidRPr="00932E62">
        <w:rPr>
          <w:b/>
          <w:color w:val="000000" w:themeColor="text1"/>
          <w:sz w:val="24"/>
          <w:szCs w:val="24"/>
        </w:rPr>
        <w:t>School of Architecture</w:t>
      </w:r>
    </w:p>
    <w:p w:rsidR="006740E3" w:rsidRDefault="006740E3" w:rsidP="006740E3">
      <w:pPr>
        <w:pStyle w:val="Default"/>
        <w:spacing w:line="240" w:lineRule="auto"/>
        <w:ind w:left="360"/>
        <w:contextualSpacing/>
        <w:jc w:val="center"/>
        <w:rPr>
          <w:b/>
          <w:bCs/>
          <w:iCs/>
          <w:color w:val="000000" w:themeColor="text1"/>
          <w:szCs w:val="22"/>
        </w:rPr>
      </w:pPr>
      <w:r>
        <w:rPr>
          <w:b/>
          <w:bCs/>
          <w:iCs/>
          <w:color w:val="000000" w:themeColor="text1"/>
          <w:szCs w:val="22"/>
        </w:rPr>
        <w:t>(January 18, 2016 r1)</w:t>
      </w:r>
    </w:p>
    <w:p w:rsidR="00BF23E6" w:rsidRPr="00932E62" w:rsidRDefault="00BF23E6">
      <w:pPr>
        <w:rPr>
          <w:color w:val="000000" w:themeColor="text1"/>
          <w:sz w:val="24"/>
        </w:rPr>
      </w:pPr>
    </w:p>
    <w:p w:rsidR="00BF23E6" w:rsidRPr="00932E62" w:rsidRDefault="00F565BA">
      <w:pPr>
        <w:pStyle w:val="Heading2"/>
        <w:rPr>
          <w:color w:val="000000" w:themeColor="text1"/>
        </w:rPr>
      </w:pPr>
      <w:r w:rsidRPr="00932E62">
        <w:rPr>
          <w:color w:val="000000" w:themeColor="text1"/>
        </w:rPr>
        <w:t xml:space="preserve">PRINT </w:t>
      </w:r>
      <w:r w:rsidR="00BF23E6" w:rsidRPr="00932E62">
        <w:rPr>
          <w:color w:val="000000" w:themeColor="text1"/>
        </w:rPr>
        <w:t>NAME___________________</w:t>
      </w:r>
      <w:r w:rsidR="006D5060" w:rsidRPr="00932E62">
        <w:rPr>
          <w:color w:val="000000" w:themeColor="text1"/>
        </w:rPr>
        <w:t xml:space="preserve">______________             </w:t>
      </w:r>
      <w:r w:rsidR="003564AA" w:rsidRPr="00932E62">
        <w:rPr>
          <w:color w:val="000000" w:themeColor="text1"/>
        </w:rPr>
        <w:t xml:space="preserve"> DATE _______________________</w:t>
      </w:r>
    </w:p>
    <w:p w:rsidR="00F565BA" w:rsidRPr="00932E62" w:rsidRDefault="00F565BA" w:rsidP="00F565BA">
      <w:pPr>
        <w:rPr>
          <w:color w:val="000000" w:themeColor="text1"/>
        </w:rPr>
      </w:pPr>
    </w:p>
    <w:p w:rsidR="00F565BA" w:rsidRPr="00932E62" w:rsidRDefault="00F565BA" w:rsidP="00F565BA">
      <w:pPr>
        <w:rPr>
          <w:b/>
          <w:color w:val="000000" w:themeColor="text1"/>
          <w:sz w:val="28"/>
          <w:szCs w:val="28"/>
        </w:rPr>
      </w:pPr>
      <w:r w:rsidRPr="00932E62">
        <w:rPr>
          <w:b/>
          <w:color w:val="000000" w:themeColor="text1"/>
          <w:sz w:val="28"/>
          <w:szCs w:val="28"/>
        </w:rPr>
        <w:t>Please sign this test here _______________________________________________________</w:t>
      </w:r>
    </w:p>
    <w:p w:rsidR="00F565BA" w:rsidRPr="00932E62" w:rsidRDefault="00F565BA" w:rsidP="00F565BA">
      <w:pPr>
        <w:rPr>
          <w:color w:val="000000" w:themeColor="text1"/>
          <w:sz w:val="24"/>
          <w:szCs w:val="24"/>
        </w:rPr>
      </w:pPr>
      <w:r w:rsidRPr="00932E62">
        <w:rPr>
          <w:color w:val="000000" w:themeColor="text1"/>
          <w:sz w:val="24"/>
          <w:szCs w:val="24"/>
        </w:rPr>
        <w:t xml:space="preserve">In signing </w:t>
      </w:r>
      <w:r w:rsidR="001B2D42" w:rsidRPr="00932E62">
        <w:rPr>
          <w:color w:val="000000" w:themeColor="text1"/>
          <w:sz w:val="24"/>
          <w:szCs w:val="24"/>
        </w:rPr>
        <w:t xml:space="preserve">this </w:t>
      </w:r>
      <w:r w:rsidR="003564AA" w:rsidRPr="00932E62">
        <w:rPr>
          <w:color w:val="000000" w:themeColor="text1"/>
          <w:sz w:val="24"/>
          <w:szCs w:val="24"/>
        </w:rPr>
        <w:t>test,</w:t>
      </w:r>
      <w:r w:rsidRPr="00932E62">
        <w:rPr>
          <w:color w:val="000000" w:themeColor="text1"/>
          <w:sz w:val="24"/>
          <w:szCs w:val="24"/>
        </w:rPr>
        <w:t xml:space="preserve"> I acknowledge that I have carefully read and fully understand the general safety rules and operational policies of the School of Engineering’s fabrication &amp; prototyping areas, and I will comply with them.  I also realize that other, undefined hazards will exist in the fabrication &amp; prototyping area and therefore, my safety, and that of others, is ultimately my own responsibility.</w:t>
      </w:r>
    </w:p>
    <w:p w:rsidR="00BF23E6" w:rsidRPr="00932E62" w:rsidRDefault="00BF23E6">
      <w:pPr>
        <w:rPr>
          <w:color w:val="000000" w:themeColor="text1"/>
          <w:sz w:val="24"/>
        </w:rPr>
      </w:pPr>
    </w:p>
    <w:p w:rsidR="00BF23E6" w:rsidRPr="00932E62" w:rsidRDefault="00C91794" w:rsidP="001B2D42">
      <w:pPr>
        <w:pStyle w:val="Heading2"/>
        <w:rPr>
          <w:color w:val="000000" w:themeColor="text1"/>
        </w:rPr>
      </w:pPr>
      <w:r w:rsidRPr="00932E62">
        <w:rPr>
          <w:color w:val="000000" w:themeColor="text1"/>
        </w:rPr>
        <w:t>CLASS_________</w:t>
      </w:r>
      <w:r w:rsidRPr="00932E62">
        <w:rPr>
          <w:color w:val="000000" w:themeColor="text1"/>
        </w:rPr>
        <w:tab/>
      </w:r>
      <w:r w:rsidRPr="00932E62">
        <w:rPr>
          <w:color w:val="000000" w:themeColor="text1"/>
        </w:rPr>
        <w:tab/>
      </w:r>
      <w:r w:rsidRPr="00932E62">
        <w:rPr>
          <w:color w:val="000000" w:themeColor="text1"/>
        </w:rPr>
        <w:tab/>
      </w:r>
      <w:r w:rsidR="00BF23E6" w:rsidRPr="00932E62">
        <w:rPr>
          <w:color w:val="000000" w:themeColor="text1"/>
        </w:rPr>
        <w:t>SECTION____________</w:t>
      </w:r>
    </w:p>
    <w:p w:rsidR="00BF23E6" w:rsidRPr="00932E62" w:rsidRDefault="00BF23E6">
      <w:pPr>
        <w:rPr>
          <w:color w:val="000000" w:themeColor="text1"/>
          <w:sz w:val="24"/>
        </w:rPr>
      </w:pPr>
    </w:p>
    <w:p w:rsidR="00BF23E6" w:rsidRPr="00932E62" w:rsidRDefault="00BF23E6">
      <w:pPr>
        <w:pStyle w:val="Heading2"/>
        <w:rPr>
          <w:color w:val="000000" w:themeColor="text1"/>
        </w:rPr>
      </w:pPr>
      <w:r w:rsidRPr="00932E62">
        <w:rPr>
          <w:b/>
          <w:bCs/>
          <w:color w:val="000000" w:themeColor="text1"/>
        </w:rPr>
        <w:t>Directions:</w:t>
      </w:r>
      <w:r w:rsidRPr="00932E62">
        <w:rPr>
          <w:color w:val="000000" w:themeColor="text1"/>
        </w:rPr>
        <w:t xml:space="preserve"> </w:t>
      </w:r>
      <w:r w:rsidR="001D6CC2" w:rsidRPr="00932E62">
        <w:rPr>
          <w:color w:val="000000" w:themeColor="text1"/>
        </w:rPr>
        <w:t>You must get 25/25.</w:t>
      </w:r>
    </w:p>
    <w:p w:rsidR="00BF23E6" w:rsidRPr="00932E62" w:rsidRDefault="00BF23E6">
      <w:pPr>
        <w:rPr>
          <w:color w:val="000000" w:themeColor="text1"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450"/>
      </w:tblGrid>
      <w:tr w:rsidR="00932E62" w:rsidRPr="00932E62" w:rsidTr="003B5DC8">
        <w:tc>
          <w:tcPr>
            <w:tcW w:w="1098" w:type="dxa"/>
            <w:vAlign w:val="center"/>
          </w:tcPr>
          <w:p w:rsidR="00BF23E6" w:rsidRPr="00932E62" w:rsidRDefault="00BF23E6" w:rsidP="003B5DC8">
            <w:pPr>
              <w:pStyle w:val="Heading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BF23E6" w:rsidRPr="00932E62" w:rsidRDefault="00BF23E6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1. Working alone in </w:t>
            </w:r>
            <w:r w:rsidR="00500445" w:rsidRPr="00932E62">
              <w:rPr>
                <w:color w:val="000000" w:themeColor="text1"/>
                <w:sz w:val="24"/>
              </w:rPr>
              <w:t>a shop or fabrication</w:t>
            </w:r>
            <w:r w:rsidRPr="00932E62">
              <w:rPr>
                <w:color w:val="000000" w:themeColor="text1"/>
                <w:sz w:val="24"/>
              </w:rPr>
              <w:t xml:space="preserve"> area is okay if you are not using powered tools</w:t>
            </w:r>
            <w:r w:rsidR="00500445" w:rsidRPr="00932E62">
              <w:rPr>
                <w:color w:val="000000" w:themeColor="text1"/>
                <w:sz w:val="24"/>
              </w:rPr>
              <w:t xml:space="preserve"> or electronic devices.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0A1CA4" w:rsidRPr="00932E62" w:rsidRDefault="000A1CA4" w:rsidP="00AB7DA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0A1CA4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2</w:t>
            </w:r>
            <w:r w:rsidR="000A1CA4" w:rsidRPr="00932E62">
              <w:rPr>
                <w:color w:val="000000" w:themeColor="text1"/>
                <w:sz w:val="24"/>
              </w:rPr>
              <w:t>. You are responsible for housekeeping and cleaning up after you are finished working on a project.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0A1CA4" w:rsidRPr="00932E62" w:rsidRDefault="000A1CA4" w:rsidP="00932E6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0A1CA4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3</w:t>
            </w:r>
            <w:r w:rsidR="000A1CA4" w:rsidRPr="00932E62">
              <w:rPr>
                <w:color w:val="000000" w:themeColor="text1"/>
                <w:sz w:val="24"/>
              </w:rPr>
              <w:t>. You can cut any type of plastic on the laser cutter.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0A1CA4" w:rsidRPr="00932E62" w:rsidRDefault="000A1CA4" w:rsidP="000028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0A1CA4" w:rsidRPr="00932E62" w:rsidRDefault="00C72C40" w:rsidP="0000285A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  <w:szCs w:val="24"/>
              </w:rPr>
              <w:t>4</w:t>
            </w:r>
            <w:r w:rsidR="000A1CA4" w:rsidRPr="00932E6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ED79B1" w:rsidRPr="00932E62">
              <w:rPr>
                <w:color w:val="000000" w:themeColor="text1"/>
                <w:sz w:val="24"/>
                <w:szCs w:val="24"/>
              </w:rPr>
              <w:t>Unsealed l</w:t>
            </w:r>
            <w:r w:rsidR="000A1CA4" w:rsidRPr="00932E62">
              <w:rPr>
                <w:color w:val="000000" w:themeColor="text1"/>
                <w:sz w:val="24"/>
                <w:szCs w:val="24"/>
              </w:rPr>
              <w:t>ead-</w:t>
            </w:r>
            <w:r w:rsidR="00ED79B1" w:rsidRPr="00932E62">
              <w:rPr>
                <w:color w:val="000000" w:themeColor="text1"/>
                <w:sz w:val="24"/>
                <w:szCs w:val="24"/>
              </w:rPr>
              <w:t>a</w:t>
            </w:r>
            <w:r w:rsidR="000A1CA4" w:rsidRPr="00932E62">
              <w:rPr>
                <w:color w:val="000000" w:themeColor="text1"/>
                <w:sz w:val="24"/>
                <w:szCs w:val="24"/>
              </w:rPr>
              <w:t>cid batteries, such as maintenance free car and motorcycle batteries, are acceptable.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0028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5. Personal power tools can be used without restriction.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0028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6. Students are allowed to fabricate pressure vessels from plastic pipe and common plumbing fittings.</w:t>
            </w:r>
          </w:p>
        </w:tc>
      </w:tr>
      <w:tr w:rsidR="00932E62" w:rsidRPr="00932E62" w:rsidTr="009F6AE6">
        <w:tc>
          <w:tcPr>
            <w:tcW w:w="1098" w:type="dxa"/>
          </w:tcPr>
          <w:p w:rsidR="00C72C40" w:rsidRPr="00932E62" w:rsidRDefault="00C72C40" w:rsidP="00AB7DA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  <w:szCs w:val="24"/>
              </w:rPr>
              <w:t>7.  While using a chisel it is safe to do the following:</w:t>
            </w:r>
          </w:p>
          <w:p w:rsidR="00C72C40" w:rsidRPr="00932E62" w:rsidRDefault="00C72C40" w:rsidP="000028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Hold work piece in my lap</w:t>
            </w:r>
          </w:p>
          <w:p w:rsidR="00C72C40" w:rsidRPr="00932E62" w:rsidRDefault="00C72C40" w:rsidP="000028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Hold work  piece with other hand in front of chisel</w:t>
            </w:r>
          </w:p>
          <w:p w:rsidR="00C72C40" w:rsidRPr="00932E62" w:rsidRDefault="00C72C40" w:rsidP="000028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Clamp work piece to bench</w:t>
            </w:r>
          </w:p>
          <w:p w:rsidR="00C72C40" w:rsidRPr="00932E62" w:rsidRDefault="00C72C40" w:rsidP="000028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 of the above</w:t>
            </w:r>
          </w:p>
        </w:tc>
      </w:tr>
      <w:tr w:rsidR="00932E62" w:rsidRPr="00932E62" w:rsidTr="0019683E">
        <w:tc>
          <w:tcPr>
            <w:tcW w:w="1098" w:type="dxa"/>
          </w:tcPr>
          <w:p w:rsidR="00C72C40" w:rsidRPr="00932E62" w:rsidRDefault="00C72C40" w:rsidP="00AB7DA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  <w:szCs w:val="24"/>
              </w:rPr>
              <w:t>8. Identify the following managers.</w:t>
            </w:r>
          </w:p>
          <w:p w:rsidR="00C72C40" w:rsidRPr="00932E62" w:rsidRDefault="00C72C40" w:rsidP="0000285A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72C40" w:rsidRPr="00932E62" w:rsidRDefault="00C72C40" w:rsidP="0000285A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bCs/>
                <w:iCs/>
                <w:color w:val="000000" w:themeColor="text1"/>
                <w:sz w:val="24"/>
                <w:szCs w:val="24"/>
              </w:rPr>
              <w:t>Manager of Fabrication &amp; Prototyping, School of Engineering</w:t>
            </w:r>
          </w:p>
          <w:p w:rsidR="00C72C40" w:rsidRPr="00932E62" w:rsidRDefault="00C72C40" w:rsidP="0000285A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bCs/>
                <w:iCs/>
                <w:color w:val="000000" w:themeColor="text1"/>
                <w:sz w:val="24"/>
                <w:szCs w:val="24"/>
              </w:rPr>
              <w:t>Manager of Fabrication &amp; Prototyping, School of Architecture</w:t>
            </w:r>
          </w:p>
          <w:p w:rsidR="00C72C40" w:rsidRPr="00932E62" w:rsidRDefault="00C72C40" w:rsidP="0000285A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72C40" w:rsidRPr="00932E62" w:rsidRDefault="006106F2" w:rsidP="006106F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bCs/>
                <w:iCs/>
                <w:color w:val="000000" w:themeColor="text1"/>
                <w:sz w:val="24"/>
                <w:szCs w:val="24"/>
              </w:rPr>
              <w:t>A</w:t>
            </w:r>
            <w:r w:rsidR="00C72C40" w:rsidRPr="00932E62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932E62">
              <w:rPr>
                <w:rStyle w:val="apple-style-span"/>
                <w:bCs/>
                <w:color w:val="000000" w:themeColor="text1"/>
                <w:sz w:val="24"/>
                <w:szCs w:val="24"/>
              </w:rPr>
              <w:t>John</w:t>
            </w:r>
            <w:r w:rsidRPr="00932E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2E62">
              <w:rPr>
                <w:rStyle w:val="apple-style-span"/>
                <w:bCs/>
                <w:color w:val="000000" w:themeColor="text1"/>
                <w:sz w:val="24"/>
                <w:szCs w:val="24"/>
              </w:rPr>
              <w:t xml:space="preserve">Szczesniak, B. </w:t>
            </w:r>
            <w:r w:rsidRPr="00932E62">
              <w:rPr>
                <w:bCs/>
                <w:iCs/>
                <w:color w:val="000000" w:themeColor="text1"/>
                <w:sz w:val="24"/>
                <w:szCs w:val="24"/>
              </w:rPr>
              <w:t xml:space="preserve">Dean Garde, C. </w:t>
            </w:r>
            <w:r w:rsidRPr="00932E62">
              <w:rPr>
                <w:color w:val="000000" w:themeColor="text1"/>
                <w:sz w:val="24"/>
                <w:szCs w:val="24"/>
              </w:rPr>
              <w:t xml:space="preserve">Sam Chiappone,  D. </w:t>
            </w:r>
            <w:r w:rsidR="00C72C40" w:rsidRPr="00932E62">
              <w:rPr>
                <w:bCs/>
                <w:iCs/>
                <w:color w:val="000000" w:themeColor="text1"/>
                <w:sz w:val="24"/>
                <w:szCs w:val="24"/>
              </w:rPr>
              <w:t>Bill Bergman</w:t>
            </w:r>
            <w:r w:rsidR="00C72C40" w:rsidRPr="00932E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3B5D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9. Safety glasses are only required when working with power equipment.  You do not need glasses when you are working at an electronics bench in a shop area.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10. In case of a fire or hazardous chemical spill evacuate the area immediately.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3B5DC8">
            <w:pPr>
              <w:pStyle w:val="Heading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11. You can use the shop or fabrication area whenever you find a door open even if your class TA or professor is not present in the lab.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12. You must report all injuries to your instructor, TA, or staff person.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3B5D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13. Painting can be done at your workbench.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804518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14. </w:t>
            </w:r>
            <w:r w:rsidR="00804518" w:rsidRPr="00932E62">
              <w:rPr>
                <w:color w:val="000000" w:themeColor="text1"/>
                <w:sz w:val="24"/>
                <w:szCs w:val="24"/>
              </w:rPr>
              <w:t>Students supervising fabrication areas are allowed to approve</w:t>
            </w:r>
            <w:r w:rsidR="00217C53" w:rsidRPr="00932E62">
              <w:rPr>
                <w:color w:val="000000" w:themeColor="text1"/>
                <w:sz w:val="24"/>
                <w:szCs w:val="24"/>
              </w:rPr>
              <w:t xml:space="preserve"> the use of line voltage above 24V. </w:t>
            </w:r>
            <w:r w:rsidR="00804518" w:rsidRPr="00932E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15. You should not drain dispose any chemical without first consulting an instructor or staff person.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3B5D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283D56" w:rsidRPr="00932E62" w:rsidRDefault="00283D56">
            <w:pPr>
              <w:rPr>
                <w:color w:val="000000" w:themeColor="text1"/>
                <w:sz w:val="24"/>
              </w:rPr>
            </w:pPr>
          </w:p>
          <w:p w:rsidR="00C72C40" w:rsidRPr="00932E62" w:rsidRDefault="00C72C40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lastRenderedPageBreak/>
              <w:t>16. The best way to learn how to use a power tool is trial and error; no need to ask for</w:t>
            </w:r>
            <w:r w:rsidR="00283D56" w:rsidRPr="00932E62">
              <w:rPr>
                <w:color w:val="000000" w:themeColor="text1"/>
                <w:sz w:val="24"/>
              </w:rPr>
              <w:t xml:space="preserve"> </w:t>
            </w:r>
            <w:r w:rsidRPr="00932E62">
              <w:rPr>
                <w:color w:val="000000" w:themeColor="text1"/>
                <w:sz w:val="24"/>
              </w:rPr>
              <w:t>instructions.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1D001C" w:rsidRPr="00932E62" w:rsidRDefault="00C72C40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</w:rPr>
              <w:t>17.</w:t>
            </w:r>
            <w:r w:rsidR="001D001C"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Safety glasses are available for purchase at </w:t>
            </w:r>
            <w:proofErr w:type="spellStart"/>
            <w:r w:rsidR="001D001C"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Pfeil</w:t>
            </w:r>
            <w:proofErr w:type="spellEnd"/>
            <w:r w:rsidR="001D001C"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D001C"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Hardware ,</w:t>
            </w:r>
            <w:proofErr w:type="gramEnd"/>
            <w:r w:rsidR="001D001C"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Home Depot, and ____________.</w:t>
            </w:r>
          </w:p>
          <w:p w:rsidR="001D001C" w:rsidRPr="00932E62" w:rsidRDefault="001D001C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01C" w:rsidRPr="00932E62" w:rsidRDefault="001D001C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Price Chopper  </w:t>
            </w:r>
          </w:p>
          <w:p w:rsidR="001D001C" w:rsidRPr="00932E62" w:rsidRDefault="001D001C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DCC Food Chart </w:t>
            </w:r>
          </w:p>
          <w:p w:rsidR="001D001C" w:rsidRPr="00932E62" w:rsidRDefault="001D001C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Rensselaer Union Bookstore</w:t>
            </w:r>
          </w:p>
          <w:p w:rsidR="001D001C" w:rsidRPr="00932E62" w:rsidRDefault="001D001C" w:rsidP="001D001C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Core Engineering Office</w:t>
            </w:r>
          </w:p>
          <w:p w:rsidR="001D001C" w:rsidRPr="00932E62" w:rsidRDefault="001D001C" w:rsidP="001D001C">
            <w:pPr>
              <w:pStyle w:val="PlainText"/>
              <w:rPr>
                <w:color w:val="000000" w:themeColor="text1"/>
              </w:rPr>
            </w:pPr>
          </w:p>
          <w:p w:rsidR="00C72C40" w:rsidRPr="00932E62" w:rsidRDefault="00C72C40" w:rsidP="001D001C">
            <w:pPr>
              <w:rPr>
                <w:color w:val="000000" w:themeColor="text1"/>
                <w:sz w:val="24"/>
              </w:rPr>
            </w:pP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3B5DC8">
            <w:pPr>
              <w:pStyle w:val="Heading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703265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18. </w:t>
            </w:r>
            <w:r w:rsidR="00703265" w:rsidRPr="00932E62">
              <w:rPr>
                <w:color w:val="000000" w:themeColor="text1"/>
                <w:sz w:val="24"/>
              </w:rPr>
              <w:t>Student lab supervisors</w:t>
            </w:r>
            <w:r w:rsidR="003053DA" w:rsidRPr="00932E62">
              <w:rPr>
                <w:color w:val="000000" w:themeColor="text1"/>
                <w:sz w:val="24"/>
              </w:rPr>
              <w:t xml:space="preserve"> do not have the right to ask a student to leave the shop area due to a safety violation.</w:t>
            </w:r>
          </w:p>
        </w:tc>
      </w:tr>
      <w:tr w:rsidR="00932E62" w:rsidRPr="00932E62" w:rsidTr="003B5DC8">
        <w:tc>
          <w:tcPr>
            <w:tcW w:w="1098" w:type="dxa"/>
            <w:vAlign w:val="center"/>
          </w:tcPr>
          <w:p w:rsidR="00C72C40" w:rsidRPr="00932E62" w:rsidRDefault="00C72C40" w:rsidP="000028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19. The Emergency phone number for RPI-Public Safety is 276-[    ]. A campus </w:t>
            </w:r>
            <w:proofErr w:type="gramStart"/>
            <w:r w:rsidRPr="00932E62">
              <w:rPr>
                <w:color w:val="000000" w:themeColor="text1"/>
                <w:sz w:val="24"/>
              </w:rPr>
              <w:t>p</w:t>
            </w:r>
            <w:r w:rsidR="00E06DDD" w:rsidRPr="00932E62">
              <w:rPr>
                <w:color w:val="000000" w:themeColor="text1"/>
                <w:sz w:val="24"/>
              </w:rPr>
              <w:t xml:space="preserve">hone </w:t>
            </w:r>
            <w:r w:rsidR="00217C53" w:rsidRPr="00932E62">
              <w:rPr>
                <w:color w:val="000000" w:themeColor="text1"/>
                <w:sz w:val="24"/>
              </w:rPr>
              <w:t xml:space="preserve"> uses</w:t>
            </w:r>
            <w:proofErr w:type="gramEnd"/>
            <w:r w:rsidR="00217C53" w:rsidRPr="00932E62">
              <w:rPr>
                <w:color w:val="000000" w:themeColor="text1"/>
                <w:sz w:val="24"/>
              </w:rPr>
              <w:t xml:space="preserve"> the last four digits </w:t>
            </w:r>
            <w:r w:rsidRPr="00932E62">
              <w:rPr>
                <w:color w:val="000000" w:themeColor="text1"/>
                <w:sz w:val="24"/>
              </w:rPr>
              <w:t>only.</w:t>
            </w:r>
          </w:p>
        </w:tc>
      </w:tr>
      <w:tr w:rsidR="00932E62" w:rsidRPr="00932E62">
        <w:tc>
          <w:tcPr>
            <w:tcW w:w="1098" w:type="dxa"/>
          </w:tcPr>
          <w:p w:rsidR="00A72DE2" w:rsidRPr="00932E62" w:rsidRDefault="00A72DE2" w:rsidP="003B5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0" w:type="dxa"/>
          </w:tcPr>
          <w:p w:rsidR="003620A7" w:rsidRPr="00932E62" w:rsidRDefault="00C72C40" w:rsidP="003620A7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20</w:t>
            </w:r>
            <w:r w:rsidR="00BF23E6" w:rsidRPr="00932E62">
              <w:rPr>
                <w:color w:val="000000" w:themeColor="text1"/>
                <w:sz w:val="24"/>
              </w:rPr>
              <w:t xml:space="preserve">. </w:t>
            </w:r>
            <w:r w:rsidR="003620A7" w:rsidRPr="00932E62">
              <w:rPr>
                <w:color w:val="000000" w:themeColor="text1"/>
                <w:sz w:val="24"/>
              </w:rPr>
              <w:t>Select all acceptable foot gear in the fabrication areas.</w:t>
            </w:r>
          </w:p>
          <w:p w:rsidR="000F6003" w:rsidRPr="00932E62" w:rsidRDefault="000F6003" w:rsidP="000F600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</w:rPr>
              <w:t>All</w:t>
            </w:r>
          </w:p>
          <w:p w:rsidR="000F6003" w:rsidRPr="00932E62" w:rsidRDefault="000F6003" w:rsidP="000F600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</w:rPr>
              <w:t>1 &amp; 2</w:t>
            </w:r>
          </w:p>
          <w:p w:rsidR="000F6003" w:rsidRPr="00932E62" w:rsidRDefault="000F6003" w:rsidP="000F600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</w:rPr>
              <w:t>3 &amp; 4</w:t>
            </w:r>
          </w:p>
          <w:p w:rsidR="000F6003" w:rsidRPr="00932E62" w:rsidRDefault="000F6003" w:rsidP="000F600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</w:rPr>
              <w:t>None</w:t>
            </w:r>
          </w:p>
          <w:p w:rsidR="003620A7" w:rsidRPr="00932E62" w:rsidRDefault="00217C53" w:rsidP="003620A7">
            <w:pPr>
              <w:rPr>
                <w:color w:val="000000" w:themeColor="text1"/>
                <w:sz w:val="24"/>
              </w:rPr>
            </w:pPr>
            <w:r w:rsidRPr="00932E62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902D9" wp14:editId="2F7F2F3A">
                      <wp:simplePos x="0" y="0"/>
                      <wp:positionH relativeFrom="column">
                        <wp:posOffset>2451509</wp:posOffset>
                      </wp:positionH>
                      <wp:positionV relativeFrom="paragraph">
                        <wp:posOffset>2784830</wp:posOffset>
                      </wp:positionV>
                      <wp:extent cx="2262753" cy="1771973"/>
                      <wp:effectExtent l="0" t="0" r="444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2753" cy="17719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C53" w:rsidRPr="00217C53" w:rsidRDefault="00217C53">
                                  <w:r w:rsidRPr="00217C53">
                                    <w:rPr>
                                      <w:noProof/>
                                      <w:color w:val="19437C"/>
                                    </w:rPr>
                                    <w:drawing>
                                      <wp:inline distT="0" distB="0" distL="0" distR="0" wp14:anchorId="0F2699E9" wp14:editId="56EB494C">
                                        <wp:extent cx="2070735" cy="2070735"/>
                                        <wp:effectExtent l="0" t="0" r="5715" b="5715"/>
                                        <wp:docPr id="2" name="Picture 2" descr="http://blogs.scientificamerican.com/bering-in-mind/files/2014/07/loboutin-sky-high-heels-300x300.jpg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blogs.scientificamerican.com/bering-in-mind/files/2014/07/loboutin-sky-high-heels-300x300.jpg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0735" cy="2070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05pt;margin-top:219.3pt;width:178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" stroked="f">
                      <v:textbox>
                        <w:txbxContent>
                          <w:p w:rsidR="00217C53" w:rsidRPr="00217C53" w:rsidRDefault="00217C53">
                            <w:r w:rsidRPr="00217C53">
                              <w:rPr>
                                <w:noProof/>
                                <w:color w:val="19437C"/>
                              </w:rPr>
                              <w:drawing>
                                <wp:inline distT="0" distB="0" distL="0" distR="0" wp14:anchorId="0F2699E9" wp14:editId="56EB494C">
                                  <wp:extent cx="2070735" cy="2070735"/>
                                  <wp:effectExtent l="0" t="0" r="5715" b="5715"/>
                                  <wp:docPr id="2" name="Picture 2" descr="http://blogs.scientificamerican.com/bering-in-mind/files/2014/07/loboutin-sky-high-heels-300x300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logs.scientificamerican.com/bering-in-mind/files/2014/07/loboutin-sky-high-heels-300x300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735" cy="2070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A56" w:rsidRPr="00932E62">
              <w:rPr>
                <w:noProof/>
                <w:color w:val="000000" w:themeColor="text1"/>
                <w:sz w:val="24"/>
              </w:rPr>
              <w:drawing>
                <wp:inline distT="0" distB="0" distL="0" distR="0" wp14:anchorId="62F46902" wp14:editId="556D63FE">
                  <wp:extent cx="4760583" cy="4589909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wa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83" cy="458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62" w:rsidRPr="00932E62" w:rsidTr="0033356B">
        <w:tc>
          <w:tcPr>
            <w:tcW w:w="1098" w:type="dxa"/>
            <w:vAlign w:val="center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21. </w:t>
            </w:r>
            <w:r w:rsidRPr="00932E62">
              <w:rPr>
                <w:iCs/>
                <w:color w:val="000000" w:themeColor="text1"/>
                <w:sz w:val="24"/>
                <w:szCs w:val="24"/>
              </w:rPr>
              <w:t>All electrical devices using a 3 prong plug AC line must be connected to a 3 conductor extension cord or 3 conductor outlet.</w:t>
            </w:r>
          </w:p>
        </w:tc>
      </w:tr>
      <w:tr w:rsidR="00932E62" w:rsidRPr="00932E62">
        <w:tc>
          <w:tcPr>
            <w:tcW w:w="1098" w:type="dxa"/>
          </w:tcPr>
          <w:p w:rsidR="00C72C40" w:rsidRPr="00932E62" w:rsidRDefault="00C72C40" w:rsidP="003B5DC8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CA68E6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  <w:szCs w:val="24"/>
              </w:rPr>
              <w:t xml:space="preserve">22. Treated lumber can be cut in the Architecture Fabrication shop. </w:t>
            </w:r>
          </w:p>
        </w:tc>
      </w:tr>
      <w:tr w:rsidR="00932E62" w:rsidRPr="00932E62">
        <w:tc>
          <w:tcPr>
            <w:tcW w:w="1098" w:type="dxa"/>
          </w:tcPr>
          <w:p w:rsidR="00C72C40" w:rsidRPr="00932E62" w:rsidRDefault="00C72C40" w:rsidP="00AB7DA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CA68E6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</w:rPr>
              <w:t xml:space="preserve">23. </w:t>
            </w:r>
            <w:r w:rsidRPr="00932E62">
              <w:rPr>
                <w:color w:val="000000" w:themeColor="text1"/>
                <w:sz w:val="24"/>
                <w:szCs w:val="24"/>
              </w:rPr>
              <w:t>MDF (Medium Density Fiber) board can be machined in:</w:t>
            </w:r>
          </w:p>
          <w:p w:rsidR="00C72C40" w:rsidRPr="00932E62" w:rsidRDefault="00C72C40" w:rsidP="001D6C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Processes lab</w:t>
            </w:r>
          </w:p>
          <w:p w:rsidR="00C72C40" w:rsidRPr="00932E62" w:rsidRDefault="00C72C40" w:rsidP="001D6C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Design Lab</w:t>
            </w:r>
          </w:p>
          <w:p w:rsidR="00C72C40" w:rsidRPr="00932E62" w:rsidRDefault="00C72C40" w:rsidP="001D6C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Architecture Fabrication Shop</w:t>
            </w:r>
          </w:p>
          <w:p w:rsidR="00C72C40" w:rsidRPr="00932E62" w:rsidRDefault="00C72C40" w:rsidP="001D6CC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Advanced Manufacturing Lab</w:t>
            </w:r>
          </w:p>
        </w:tc>
      </w:tr>
      <w:tr w:rsidR="00932E62" w:rsidRPr="00932E62">
        <w:tc>
          <w:tcPr>
            <w:tcW w:w="1098" w:type="dxa"/>
          </w:tcPr>
          <w:p w:rsidR="00C72C40" w:rsidRPr="00932E62" w:rsidRDefault="00C72C40" w:rsidP="00AB7D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00285A">
            <w:pPr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24. Safety is everyone’s responsibility and you should report any unsafe act or situation to your instructor or staff person.</w:t>
            </w:r>
          </w:p>
        </w:tc>
      </w:tr>
      <w:tr w:rsidR="00C72C40" w:rsidRPr="00932E62">
        <w:tc>
          <w:tcPr>
            <w:tcW w:w="1098" w:type="dxa"/>
          </w:tcPr>
          <w:p w:rsidR="00C72C40" w:rsidRPr="00932E62" w:rsidRDefault="00C72C40" w:rsidP="00AB7DA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450" w:type="dxa"/>
          </w:tcPr>
          <w:p w:rsidR="00C72C40" w:rsidRPr="00932E62" w:rsidRDefault="00C72C40" w:rsidP="00CA68E6">
            <w:pPr>
              <w:rPr>
                <w:color w:val="000000" w:themeColor="text1"/>
                <w:sz w:val="24"/>
                <w:szCs w:val="24"/>
              </w:rPr>
            </w:pPr>
            <w:r w:rsidRPr="00932E62">
              <w:rPr>
                <w:color w:val="000000" w:themeColor="text1"/>
                <w:sz w:val="24"/>
                <w:szCs w:val="24"/>
              </w:rPr>
              <w:t>25. I acknowledge that I have carefully read and fully understand the general safety rules and operational policies of the School of Engineering’s and the School of Architecture’s fabrication &amp; prototyping areas, and I will comply with them.  I also realize that other, undefined hazards will exist in the fabrication &amp; prototyping area and therefore, my safety, and that of others, is ultimately my own responsibility.</w:t>
            </w:r>
          </w:p>
          <w:p w:rsidR="00C72C40" w:rsidRPr="00932E62" w:rsidRDefault="00C72C40" w:rsidP="00CA68E6">
            <w:pPr>
              <w:ind w:left="720"/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Yes, I agree.</w:t>
            </w:r>
          </w:p>
          <w:p w:rsidR="00C72C40" w:rsidRPr="00932E62" w:rsidRDefault="00C72C40" w:rsidP="00CA68E6">
            <w:pPr>
              <w:ind w:left="720"/>
              <w:rPr>
                <w:color w:val="000000" w:themeColor="text1"/>
                <w:sz w:val="24"/>
              </w:rPr>
            </w:pPr>
            <w:r w:rsidRPr="00932E62">
              <w:rPr>
                <w:color w:val="000000" w:themeColor="text1"/>
                <w:sz w:val="24"/>
              </w:rPr>
              <w:t>No, I do not agree.</w:t>
            </w:r>
          </w:p>
        </w:tc>
      </w:tr>
    </w:tbl>
    <w:p w:rsidR="00BF23E6" w:rsidRPr="00932E62" w:rsidRDefault="00BF23E6">
      <w:pPr>
        <w:rPr>
          <w:color w:val="000000" w:themeColor="text1"/>
          <w:sz w:val="24"/>
        </w:rPr>
      </w:pPr>
    </w:p>
    <w:p w:rsidR="00F565BA" w:rsidRPr="00932E62" w:rsidRDefault="00F565BA">
      <w:pPr>
        <w:rPr>
          <w:color w:val="000000" w:themeColor="text1"/>
        </w:rPr>
      </w:pPr>
    </w:p>
    <w:p w:rsidR="00F565BA" w:rsidRPr="00932E62" w:rsidRDefault="00F565BA">
      <w:pPr>
        <w:rPr>
          <w:color w:val="000000" w:themeColor="text1"/>
          <w:sz w:val="24"/>
          <w:szCs w:val="24"/>
        </w:rPr>
      </w:pPr>
    </w:p>
    <w:p w:rsidR="003B5DC8" w:rsidRPr="00932E62" w:rsidRDefault="003B5DC8">
      <w:pPr>
        <w:rPr>
          <w:color w:val="000000" w:themeColor="text1"/>
          <w:sz w:val="24"/>
          <w:szCs w:val="24"/>
        </w:rPr>
      </w:pPr>
    </w:p>
    <w:p w:rsidR="00932E62" w:rsidRPr="00932E62" w:rsidRDefault="00932E62">
      <w:pPr>
        <w:rPr>
          <w:color w:val="000000" w:themeColor="text1"/>
          <w:sz w:val="24"/>
          <w:szCs w:val="24"/>
        </w:rPr>
      </w:pPr>
    </w:p>
    <w:sectPr w:rsidR="00932E62" w:rsidRPr="00932E62" w:rsidSect="00D92B36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3A0"/>
    <w:multiLevelType w:val="hybridMultilevel"/>
    <w:tmpl w:val="F580B39C"/>
    <w:lvl w:ilvl="0" w:tplc="4508B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C22E0"/>
    <w:multiLevelType w:val="hybridMultilevel"/>
    <w:tmpl w:val="4788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074"/>
    <w:multiLevelType w:val="hybridMultilevel"/>
    <w:tmpl w:val="D524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05BD"/>
    <w:multiLevelType w:val="multilevel"/>
    <w:tmpl w:val="82EA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16861"/>
    <w:multiLevelType w:val="hybridMultilevel"/>
    <w:tmpl w:val="5F26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362B"/>
    <w:multiLevelType w:val="hybridMultilevel"/>
    <w:tmpl w:val="B2DA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698A"/>
    <w:multiLevelType w:val="hybridMultilevel"/>
    <w:tmpl w:val="2FDA4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C467E"/>
    <w:multiLevelType w:val="hybridMultilevel"/>
    <w:tmpl w:val="21CA904C"/>
    <w:lvl w:ilvl="0" w:tplc="5EEE26A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260CF"/>
    <w:multiLevelType w:val="hybridMultilevel"/>
    <w:tmpl w:val="AA84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3"/>
    <w:rsid w:val="00032924"/>
    <w:rsid w:val="000A1CA4"/>
    <w:rsid w:val="000A43FD"/>
    <w:rsid w:val="000C19D3"/>
    <w:rsid w:val="000D313C"/>
    <w:rsid w:val="000D5E3A"/>
    <w:rsid w:val="000E7D8B"/>
    <w:rsid w:val="000F514C"/>
    <w:rsid w:val="000F6003"/>
    <w:rsid w:val="00106118"/>
    <w:rsid w:val="00160307"/>
    <w:rsid w:val="00173A1A"/>
    <w:rsid w:val="001759BC"/>
    <w:rsid w:val="001B2D42"/>
    <w:rsid w:val="001D001C"/>
    <w:rsid w:val="001D6CC2"/>
    <w:rsid w:val="00217C53"/>
    <w:rsid w:val="00283D56"/>
    <w:rsid w:val="00295F43"/>
    <w:rsid w:val="002B2558"/>
    <w:rsid w:val="003053DA"/>
    <w:rsid w:val="00311EC8"/>
    <w:rsid w:val="003177FB"/>
    <w:rsid w:val="00331DAB"/>
    <w:rsid w:val="00352026"/>
    <w:rsid w:val="003564AA"/>
    <w:rsid w:val="003620A7"/>
    <w:rsid w:val="00384861"/>
    <w:rsid w:val="003B5DC8"/>
    <w:rsid w:val="00413131"/>
    <w:rsid w:val="004778A2"/>
    <w:rsid w:val="004C0F7E"/>
    <w:rsid w:val="004D788A"/>
    <w:rsid w:val="00500445"/>
    <w:rsid w:val="00535A9D"/>
    <w:rsid w:val="00583D23"/>
    <w:rsid w:val="005B65CA"/>
    <w:rsid w:val="006106F2"/>
    <w:rsid w:val="0064776F"/>
    <w:rsid w:val="006740E3"/>
    <w:rsid w:val="006B5F97"/>
    <w:rsid w:val="006D5060"/>
    <w:rsid w:val="006E07C1"/>
    <w:rsid w:val="006F6A07"/>
    <w:rsid w:val="00703265"/>
    <w:rsid w:val="00703A56"/>
    <w:rsid w:val="007142E6"/>
    <w:rsid w:val="007373BD"/>
    <w:rsid w:val="00803FAE"/>
    <w:rsid w:val="00804518"/>
    <w:rsid w:val="00831E62"/>
    <w:rsid w:val="00833EB0"/>
    <w:rsid w:val="00834FF6"/>
    <w:rsid w:val="00840F1A"/>
    <w:rsid w:val="0086432D"/>
    <w:rsid w:val="00900F6B"/>
    <w:rsid w:val="00907551"/>
    <w:rsid w:val="00932E62"/>
    <w:rsid w:val="00967F1B"/>
    <w:rsid w:val="009765E8"/>
    <w:rsid w:val="00982738"/>
    <w:rsid w:val="009B0454"/>
    <w:rsid w:val="009C1EF8"/>
    <w:rsid w:val="00A02F7F"/>
    <w:rsid w:val="00A219E5"/>
    <w:rsid w:val="00A72DE2"/>
    <w:rsid w:val="00A80923"/>
    <w:rsid w:val="00AB7DA4"/>
    <w:rsid w:val="00B36650"/>
    <w:rsid w:val="00BA46F0"/>
    <w:rsid w:val="00BB7531"/>
    <w:rsid w:val="00BF23E6"/>
    <w:rsid w:val="00C72C40"/>
    <w:rsid w:val="00C849C8"/>
    <w:rsid w:val="00C91794"/>
    <w:rsid w:val="00CC1AB4"/>
    <w:rsid w:val="00CD15D3"/>
    <w:rsid w:val="00CD464C"/>
    <w:rsid w:val="00D312EC"/>
    <w:rsid w:val="00D706B2"/>
    <w:rsid w:val="00D770C5"/>
    <w:rsid w:val="00D823B0"/>
    <w:rsid w:val="00D91F36"/>
    <w:rsid w:val="00D92B36"/>
    <w:rsid w:val="00DC23B3"/>
    <w:rsid w:val="00DC5EA3"/>
    <w:rsid w:val="00DE7722"/>
    <w:rsid w:val="00E06DDD"/>
    <w:rsid w:val="00E54C30"/>
    <w:rsid w:val="00EC49FA"/>
    <w:rsid w:val="00ED79B1"/>
    <w:rsid w:val="00F118FC"/>
    <w:rsid w:val="00F11A37"/>
    <w:rsid w:val="00F14C5C"/>
    <w:rsid w:val="00F22995"/>
    <w:rsid w:val="00F3664A"/>
    <w:rsid w:val="00F37897"/>
    <w:rsid w:val="00F401BF"/>
    <w:rsid w:val="00F47819"/>
    <w:rsid w:val="00F565BA"/>
    <w:rsid w:val="00F81BE0"/>
    <w:rsid w:val="00FA15B2"/>
    <w:rsid w:val="00FB7AEA"/>
    <w:rsid w:val="00FD55DF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36"/>
  </w:style>
  <w:style w:type="paragraph" w:styleId="Heading1">
    <w:name w:val="heading 1"/>
    <w:basedOn w:val="Normal"/>
    <w:next w:val="Normal"/>
    <w:qFormat/>
    <w:rsid w:val="00D92B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B3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2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738"/>
  </w:style>
  <w:style w:type="character" w:customStyle="1" w:styleId="CommentTextChar">
    <w:name w:val="Comment Text Char"/>
    <w:basedOn w:val="DefaultParagraphFont"/>
    <w:link w:val="CommentText"/>
    <w:rsid w:val="009827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2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73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C19D3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0C19D3"/>
  </w:style>
  <w:style w:type="character" w:styleId="Emphasis">
    <w:name w:val="Emphasis"/>
    <w:basedOn w:val="DefaultParagraphFont"/>
    <w:uiPriority w:val="20"/>
    <w:qFormat/>
    <w:rsid w:val="00283D56"/>
    <w:rPr>
      <w:rFonts w:ascii="Times New Roman" w:hAnsi="Times New Roman" w:cs="Times New Roman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FE42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00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01C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6740E3"/>
    <w:pPr>
      <w:tabs>
        <w:tab w:val="left" w:pos="709"/>
      </w:tabs>
      <w:suppressAutoHyphens/>
      <w:spacing w:after="200" w:line="276" w:lineRule="atLeast"/>
    </w:pPr>
    <w:rPr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36"/>
  </w:style>
  <w:style w:type="paragraph" w:styleId="Heading1">
    <w:name w:val="heading 1"/>
    <w:basedOn w:val="Normal"/>
    <w:next w:val="Normal"/>
    <w:qFormat/>
    <w:rsid w:val="00D92B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B3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2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738"/>
  </w:style>
  <w:style w:type="character" w:customStyle="1" w:styleId="CommentTextChar">
    <w:name w:val="Comment Text Char"/>
    <w:basedOn w:val="DefaultParagraphFont"/>
    <w:link w:val="CommentText"/>
    <w:rsid w:val="009827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2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73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C19D3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0C19D3"/>
  </w:style>
  <w:style w:type="character" w:styleId="Emphasis">
    <w:name w:val="Emphasis"/>
    <w:basedOn w:val="DefaultParagraphFont"/>
    <w:uiPriority w:val="20"/>
    <w:qFormat/>
    <w:rsid w:val="00283D56"/>
    <w:rPr>
      <w:rFonts w:ascii="Times New Roman" w:hAnsi="Times New Roman" w:cs="Times New Roman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FE42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00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01C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6740E3"/>
    <w:pPr>
      <w:tabs>
        <w:tab w:val="left" w:pos="709"/>
      </w:tabs>
      <w:suppressAutoHyphens/>
      <w:spacing w:after="200" w:line="276" w:lineRule="atLeast"/>
    </w:pPr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logs.scientificamerican.com/bering-in-mind/files/2014/07/loboutin-sky-high-heels-300x300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blogs.scientificamerican.com/bering-in-mind/files/2014/07/loboutin-sky-high-heels-300x3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0720-3814-43DF-96FD-014EA8D3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  F</vt:lpstr>
    </vt:vector>
  </TitlesOfParts>
  <Company>DSES/Rensselaer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  F</dc:title>
  <dc:creator>Mary Ellen Fullum</dc:creator>
  <cp:lastModifiedBy>steved</cp:lastModifiedBy>
  <cp:revision>2</cp:revision>
  <cp:lastPrinted>2015-08-25T16:41:00Z</cp:lastPrinted>
  <dcterms:created xsi:type="dcterms:W3CDTF">2016-09-22T15:33:00Z</dcterms:created>
  <dcterms:modified xsi:type="dcterms:W3CDTF">2016-09-22T15:33:00Z</dcterms:modified>
</cp:coreProperties>
</file>